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4F" w:rsidRDefault="00C6494F" w:rsidP="00C6494F">
      <w:pPr>
        <w:jc w:val="center"/>
      </w:pPr>
      <w:r>
        <w:t>Про</w:t>
      </w:r>
      <w:r>
        <w:t>грамма семинара</w:t>
      </w:r>
    </w:p>
    <w:p w:rsidR="00C6494F" w:rsidRPr="00C6494F" w:rsidRDefault="00C6494F" w:rsidP="00C6494F">
      <w:pPr>
        <w:rPr>
          <w:b/>
        </w:rPr>
      </w:pPr>
      <w:r w:rsidRPr="00C6494F">
        <w:rPr>
          <w:b/>
        </w:rPr>
        <w:t>20 сентября, Суббота</w:t>
      </w:r>
    </w:p>
    <w:p w:rsidR="00C6494F" w:rsidRDefault="00C6494F" w:rsidP="00C6494F">
      <w:r>
        <w:t xml:space="preserve">1. </w:t>
      </w:r>
      <w:r>
        <w:t>9:00 – 10:20 Исламская экономика: соотношение религиозных, этических и</w:t>
      </w:r>
      <w:r>
        <w:t xml:space="preserve"> правовых начал – Омаров Тимур.</w:t>
      </w:r>
    </w:p>
    <w:p w:rsidR="00C6494F" w:rsidRDefault="00C6494F" w:rsidP="00C6494F">
      <w:r>
        <w:t xml:space="preserve">2. </w:t>
      </w:r>
      <w:r>
        <w:t>10:20 – 11:40 Регулирование исламских финансов в Республике Казахстан. Законодательная база – Ома</w:t>
      </w:r>
      <w:r>
        <w:t>ров Тимур.</w:t>
      </w:r>
    </w:p>
    <w:p w:rsidR="00C6494F" w:rsidRDefault="00C6494F" w:rsidP="00C6494F">
      <w:r>
        <w:t xml:space="preserve">3. </w:t>
      </w:r>
      <w:r>
        <w:t xml:space="preserve">11:40 – 13:00 Перспективы дальнейшего развития РФЦА в </w:t>
      </w:r>
      <w:proofErr w:type="gramStart"/>
      <w:r>
        <w:t>качестве</w:t>
      </w:r>
      <w:proofErr w:type="gramEnd"/>
      <w:r>
        <w:t xml:space="preserve"> регионального центра по исламскому</w:t>
      </w:r>
      <w:r>
        <w:t xml:space="preserve"> финансированию – Омаров Тимур.</w:t>
      </w:r>
    </w:p>
    <w:p w:rsidR="00C6494F" w:rsidRPr="00C6494F" w:rsidRDefault="00C6494F" w:rsidP="00C6494F">
      <w:pPr>
        <w:rPr>
          <w:b/>
        </w:rPr>
      </w:pPr>
      <w:r w:rsidRPr="00C6494F">
        <w:rPr>
          <w:b/>
        </w:rPr>
        <w:t>21 сентября, Воскресение</w:t>
      </w:r>
    </w:p>
    <w:p w:rsidR="00C6494F" w:rsidRDefault="00C6494F" w:rsidP="00C6494F">
      <w:r>
        <w:t xml:space="preserve">1. </w:t>
      </w:r>
      <w:r>
        <w:t>9:00 – 10:20 Регуляторная среда, банковское и налоговое законодательство, основные банковские продукты, кадры, Совет по принципам исламского финансирования, позиционирование</w:t>
      </w:r>
      <w:r>
        <w:t xml:space="preserve"> банка на рынке – Таиров Айдын.</w:t>
      </w:r>
    </w:p>
    <w:p w:rsidR="00C6494F" w:rsidRDefault="00C6494F" w:rsidP="00C6494F">
      <w:r>
        <w:t xml:space="preserve">2. </w:t>
      </w:r>
      <w:r>
        <w:t xml:space="preserve">10:20 – 11:40 Регуляторные вопросы, проблемы с налоговым законодательством, особенности </w:t>
      </w:r>
      <w:proofErr w:type="gramStart"/>
      <w:r>
        <w:t>бух</w:t>
      </w:r>
      <w:proofErr w:type="gramEnd"/>
      <w:r>
        <w:t xml:space="preserve"> учета, принципы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Profit</w:t>
      </w:r>
      <w:proofErr w:type="spellEnd"/>
      <w:r>
        <w:t xml:space="preserve"> </w:t>
      </w:r>
      <w:proofErr w:type="spellStart"/>
      <w:r>
        <w:t>Sharing</w:t>
      </w:r>
      <w:proofErr w:type="spellEnd"/>
      <w:r>
        <w:t>. Дорожная карта по развитию исламского</w:t>
      </w:r>
      <w:r>
        <w:t xml:space="preserve"> финансирования – Таиров Айдын.</w:t>
      </w:r>
    </w:p>
    <w:p w:rsidR="00C6494F" w:rsidRDefault="00C6494F" w:rsidP="00C6494F">
      <w:r>
        <w:t xml:space="preserve">3. </w:t>
      </w:r>
      <w:r>
        <w:t>11:40 – 13:00 Перспективы и дальнейшее развитие исламского</w:t>
      </w:r>
      <w:r>
        <w:t xml:space="preserve"> банка Al Hilal – Таиров Айдын.</w:t>
      </w:r>
    </w:p>
    <w:p w:rsidR="00C6494F" w:rsidRPr="00C6494F" w:rsidRDefault="00C6494F" w:rsidP="00C6494F">
      <w:pPr>
        <w:rPr>
          <w:b/>
        </w:rPr>
      </w:pPr>
      <w:r w:rsidRPr="00C6494F">
        <w:rPr>
          <w:b/>
        </w:rPr>
        <w:t>22 сентября, Понедельник</w:t>
      </w:r>
    </w:p>
    <w:p w:rsidR="00C6494F" w:rsidRDefault="00C6494F" w:rsidP="00C6494F">
      <w:r>
        <w:t xml:space="preserve">1. </w:t>
      </w:r>
      <w:r>
        <w:t xml:space="preserve">9:00 – 10:20 Исламская </w:t>
      </w:r>
      <w:proofErr w:type="spellStart"/>
      <w:r>
        <w:t>секьюритизация</w:t>
      </w:r>
      <w:proofErr w:type="spellEnd"/>
      <w:r>
        <w:t xml:space="preserve"> (сукук): структура сде</w:t>
      </w:r>
      <w:r>
        <w:t>лки и опыт в РК – Омаров Тимур.</w:t>
      </w:r>
    </w:p>
    <w:p w:rsidR="00C6494F" w:rsidRDefault="00C6494F" w:rsidP="00C6494F">
      <w:r>
        <w:t xml:space="preserve">2. </w:t>
      </w:r>
      <w:r>
        <w:t xml:space="preserve">10:20 – 11:40 </w:t>
      </w:r>
      <w:proofErr w:type="spellStart"/>
      <w:r>
        <w:t>Мудараба</w:t>
      </w:r>
      <w:proofErr w:type="spellEnd"/>
      <w:r>
        <w:t xml:space="preserve"> депозиты – практика применения принципа </w:t>
      </w:r>
      <w:proofErr w:type="spellStart"/>
      <w:r>
        <w:t>Risk</w:t>
      </w:r>
      <w:proofErr w:type="spellEnd"/>
      <w:r>
        <w:t xml:space="preserve"> – </w:t>
      </w:r>
      <w:proofErr w:type="spellStart"/>
      <w:r>
        <w:t>Profit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на примере </w:t>
      </w:r>
      <w:proofErr w:type="spellStart"/>
      <w:r>
        <w:t>Mu</w:t>
      </w:r>
      <w:r>
        <w:t>daraba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 – Таиров Айдын.</w:t>
      </w:r>
    </w:p>
    <w:p w:rsidR="00C6494F" w:rsidRPr="00C6494F" w:rsidRDefault="00C6494F" w:rsidP="00C6494F">
      <w:pPr>
        <w:rPr>
          <w:b/>
        </w:rPr>
      </w:pPr>
      <w:r w:rsidRPr="00C6494F">
        <w:rPr>
          <w:b/>
        </w:rPr>
        <w:t>23 сентября, Вторник</w:t>
      </w:r>
    </w:p>
    <w:p w:rsidR="00C6494F" w:rsidRDefault="00C6494F" w:rsidP="00C6494F">
      <w:r>
        <w:t>Круглый стол на тему «Практика внедрения исламского ба</w:t>
      </w:r>
      <w:r>
        <w:t>нкинга в Российской Федерации».</w:t>
      </w:r>
      <w:bookmarkStart w:id="0" w:name="_GoBack"/>
      <w:bookmarkEnd w:id="0"/>
    </w:p>
    <w:sectPr w:rsidR="00C6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4F"/>
    <w:rsid w:val="00C6494F"/>
    <w:rsid w:val="00E0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Efimova</dc:creator>
  <cp:keywords/>
  <dc:description/>
  <cp:lastModifiedBy>Oksana Efimova</cp:lastModifiedBy>
  <cp:revision>1</cp:revision>
  <dcterms:created xsi:type="dcterms:W3CDTF">2014-09-20T06:47:00Z</dcterms:created>
  <dcterms:modified xsi:type="dcterms:W3CDTF">2014-09-20T07:06:00Z</dcterms:modified>
</cp:coreProperties>
</file>